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Demtsun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olenademtsun@gmail.com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+48453268525 ,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łuczak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Maja magot</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20.08.2014</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Oliwier magot</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02.01.2009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Olek świątek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27.04.2015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