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Romaliiska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+48787370211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Wasylyna Romaliiska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Natallia Mikhedava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Veronika Popova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