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+359886273368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nelitsasukova@gmail.com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Нелица Сукова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