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Martin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Dachev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10.3.1940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+359897979750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mdachev91@gmail.com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Tea Dacheva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11.2.2024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