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Sierzchała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rafalz53@wp.pl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+48506691784 ,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