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Simeon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Svetozarov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27.9.1981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+359878884365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stefanisvetozarova@gmail.com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Gabriela Svetozarova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