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Eduard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Casado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47190297R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27/7/2001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+34692793060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eduardcasado2707@gmail.com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Eduard Casado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