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Janiszta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b.janiszta@gmail.com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+48531833636 ,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Slawek janiszta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