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Wayne</w:t>
      </w:r>
      <w:r w:rsidR="00405CC1">
        <w:t xml:space="preserve"> </w:t>
      </w:r>
      <w:r w:rsidRPr="00405CC1" w:rsidR="00405CC1">
        <w:t>Nikiforou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8308135181088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