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Калина Ангелова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29.9.1993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+359879467334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k.ivanova.angelova@gmail.com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Търкаланов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Тодор Търкаланов.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15.8.2022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