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Nizar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Altadill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47674790E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16/12/2005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+346401614100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nizalvi74@gmail.com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Nizar Altadill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