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Bator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batoreliza@gmail.com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+48602688898 ,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Zosia Bator</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05.07.2021</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28.12.2025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