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Wojnarowski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+48503079114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Wojnarowska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Wojnarowska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