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Gabriela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Bogdanova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+359879055411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gabivb@abv.bg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Veselina Kavrakova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