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Kośla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vega28us@interia.pl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+48606583589 ,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Tomasz Kośla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12.07.2011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Anna Kośla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12.04.2017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