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Georgi Litov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