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Jablonska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+48505564573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jablonski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jablonska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Nina podrazka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