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Emiliyan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Kumanov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9.12.1995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+359884412279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e.kumanov1995@gmail.com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9.12.2025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