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Volodymyr Potomkin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+48728095801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David Potomkin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07.06.2014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Hlib Potomkin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