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Bianca</w:t>
      </w:r>
      <w:r w:rsidR="00405CC1">
        <w:t xml:space="preserve"> </w:t>
      </w:r>
      <w:r w:rsidRPr="00405CC1" w:rsidR="00405CC1">
        <w:t>van Zyl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9402150076080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2022/03/18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Lukas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2025/02/11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