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Стилян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Павлов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stilqnpavlov@gmail.com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+359885717088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4.6.1991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