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Elvin</w:t>
      </w:r>
      <w:r w:rsidR="00405CC1">
        <w:t xml:space="preserve"> </w:t>
      </w:r>
      <w:r w:rsidRPr="00405CC1" w:rsidR="00405CC1">
        <w:t>Adonis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8506165226083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Callum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