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Radoslav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Stoychev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1.1.1996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+359895962637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radoslavst1996@abv.bg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Raq Stoicheva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27.10.2020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