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Ivaylo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Iliev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27.3.1978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+359878535199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nikoletailieva_a20@prsvt.org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29.12.2025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