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 nton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 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+359888886655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anton-vs@abv.bg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 antonov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