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Michaela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Brungs</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rennamazone@googlemail.com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+49775391064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07/04/1970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C122X1MZ</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Alte Neusser Landstraße, 306 Köln, Deutschland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Köln, Deutschland</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Rene Giesen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+491704133274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19/12/2025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