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Sowiński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psowinski13@gmeil.com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+48721151922 ,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Sowińska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