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Alexander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+359882204430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alexander_kr@abv.bg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 krastev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Adrian krastev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