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adrian.marciniak91@o2.pl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+48663673284 ,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Marciniak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 Marciniak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22.04.2021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