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Ahmad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Khalouf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20.5.1987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+359895598658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ah_midoo@yahoo.com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Mahmoud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Sham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15.9.2021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