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Natalie</w:t>
      </w:r>
      <w:r>
        <w:rPr>
          <w:u w:val="single"/>
        </w:rPr>
        <w:t xml:space="preserve"> </w:t>
      </w:r>
      <w:r w:rsidRPr="009E5F62">
        <w:rPr>
          <w:u w:val="single"/>
        </w:rPr>
        <w:t>Parazzi cochon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78854347 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 rodriguez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07/10/2019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Natalie Parazzi cochon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