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Andrea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Gil Ruiz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47738730E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5/11/1999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+34622632447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andreagil241@gmail.com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Andrea Gil Ruiz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