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krzysztof.jankowski94@gmail.com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+48511832376 ,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Jankowski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