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Ангел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Герзилов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kiprida.plovdiv@gmail.com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+359879975514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11.9.1978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Петър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10.3.2014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