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Pencho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+359877766008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penchevpencho684@gmail.com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Mihail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Milen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Nikolai Marinov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18.4.2015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Hristian Drashkov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12.7.2015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Ioan Cochev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11.11.2015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