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Marius Burdenkovas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