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+48605945024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Jaźwiński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Tymoteusz Michalak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Lena Michalak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Wiktor Michalak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