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Cveta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Dragusheva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tsveta.dragusheva@metalstroy.com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+359899197070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30.11.1989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Kaloyan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