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Bożyk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konboz98@gmail.com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+48888936621 ,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Bożyk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 Michalak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