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Nikolay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Evtimov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10.10.2001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+359879804817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evtimov.2000@abv.bg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