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Bakalov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17.4.2002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+3590876182600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bakalovkrisko3@gmail.com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