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Judith bejar torruella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36576056f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Oriol Martín béjar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16/4/2015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Judith bejar torruella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