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Налбантова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+359898496796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nalbantova.g@gmail.com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Лора Налбантова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