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Vasilena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Petrova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vassippetrova@gmail.com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+359988769314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5.12.2008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