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Отри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2.2.2003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+359879534452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sasha.awtrey@intervarsity.org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