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2025-12-30</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Samilis Adeikis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