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Bernaciak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madzia280681@wp.pl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+48509236561 ,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Agata Bernaciak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