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Lidia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2.3.1992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+3590886429076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lidiadimitrova92@gmeil.com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Denis Niaziev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