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+3590882590274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nicheff968@gmail.com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