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Angelique</w:t>
      </w:r>
      <w:r w:rsidR="00405CC1">
        <w:t xml:space="preserve"> </w:t>
      </w:r>
      <w:r w:rsidRPr="00405CC1" w:rsidR="00405CC1">
        <w:t>Vorster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8803310027080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Reuven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